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left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附件</w:t>
      </w:r>
      <w:r>
        <w:rPr>
          <w:rFonts w:eastAsia="方正小标宋简体"/>
          <w:sz w:val="32"/>
          <w:szCs w:val="32"/>
        </w:rPr>
        <w:t>1</w:t>
      </w:r>
    </w:p>
    <w:p>
      <w:pPr>
        <w:jc w:val="center"/>
        <w:rPr>
          <w:rFonts w:eastAsia="微软简标宋"/>
          <w:sz w:val="36"/>
          <w:szCs w:val="36"/>
        </w:rPr>
      </w:pPr>
      <w:bookmarkStart w:id="1" w:name="_GoBack"/>
      <w:bookmarkStart w:id="0" w:name="OLE_LINK1"/>
      <w:r>
        <w:rPr>
          <w:rFonts w:eastAsia="微软简标宋"/>
          <w:sz w:val="36"/>
          <w:szCs w:val="36"/>
        </w:rPr>
        <w:t>202</w:t>
      </w:r>
      <w:r>
        <w:rPr>
          <w:rFonts w:hint="eastAsia" w:eastAsia="微软简标宋"/>
          <w:sz w:val="36"/>
          <w:szCs w:val="36"/>
        </w:rPr>
        <w:t>4</w:t>
      </w:r>
      <w:r>
        <w:rPr>
          <w:rFonts w:eastAsia="微软简标宋"/>
          <w:sz w:val="36"/>
          <w:szCs w:val="36"/>
        </w:rPr>
        <w:t>年度汕头市</w:t>
      </w:r>
      <w:r>
        <w:rPr>
          <w:rFonts w:hint="eastAsia" w:eastAsia="微软简标宋"/>
          <w:sz w:val="36"/>
          <w:szCs w:val="36"/>
        </w:rPr>
        <w:t>法规（法规性决定）</w:t>
      </w:r>
      <w:r>
        <w:rPr>
          <w:rFonts w:eastAsia="微软简标宋"/>
          <w:sz w:val="36"/>
          <w:szCs w:val="36"/>
        </w:rPr>
        <w:t>备案目录</w:t>
      </w:r>
      <w:bookmarkEnd w:id="1"/>
      <w:bookmarkEnd w:id="0"/>
    </w:p>
    <w:tbl>
      <w:tblPr>
        <w:tblStyle w:val="8"/>
        <w:tblpPr w:leftFromText="180" w:rightFromText="180" w:vertAnchor="text" w:horzAnchor="margin" w:tblpXSpec="center" w:tblpY="490"/>
        <w:tblW w:w="16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5"/>
        <w:gridCol w:w="2450"/>
        <w:gridCol w:w="4612"/>
        <w:gridCol w:w="1729"/>
        <w:gridCol w:w="1729"/>
        <w:gridCol w:w="1729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705" w:type="dxa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报送备案的函的文号</w:t>
            </w:r>
          </w:p>
        </w:tc>
        <w:tc>
          <w:tcPr>
            <w:tcW w:w="2450" w:type="dxa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法规名称</w:t>
            </w:r>
          </w:p>
        </w:tc>
        <w:tc>
          <w:tcPr>
            <w:tcW w:w="4612" w:type="dxa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通过或批准时间</w:t>
            </w:r>
          </w:p>
        </w:tc>
        <w:tc>
          <w:tcPr>
            <w:tcW w:w="1729" w:type="dxa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公布时间</w:t>
            </w:r>
          </w:p>
        </w:tc>
        <w:tc>
          <w:tcPr>
            <w:tcW w:w="1729" w:type="dxa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报备时间</w:t>
            </w:r>
          </w:p>
        </w:tc>
        <w:tc>
          <w:tcPr>
            <w:tcW w:w="1729" w:type="dxa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施行时间</w:t>
            </w:r>
          </w:p>
        </w:tc>
        <w:tc>
          <w:tcPr>
            <w:tcW w:w="1314" w:type="dxa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立法形式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2705" w:type="dxa"/>
            <w:vAlign w:val="center"/>
          </w:tcPr>
          <w:p>
            <w:pPr>
              <w:jc w:val="center"/>
              <w:rPr>
                <w:rFonts w:hAnsi="宋体" w:eastAsia="仿宋_GB2312"/>
                <w:color w:val="000000"/>
                <w:sz w:val="24"/>
              </w:rPr>
            </w:pPr>
            <w:r>
              <w:rPr>
                <w:rFonts w:hint="eastAsia" w:hAnsi="宋体" w:eastAsia="仿宋_GB2312"/>
                <w:color w:val="000000"/>
                <w:sz w:val="24"/>
              </w:rPr>
              <w:t>汕市常备〔</w:t>
            </w:r>
            <w:r>
              <w:rPr>
                <w:rFonts w:hAnsi="宋体" w:eastAsia="仿宋_GB2312"/>
                <w:color w:val="000000"/>
                <w:sz w:val="24"/>
              </w:rPr>
              <w:t>202</w:t>
            </w:r>
            <w:r>
              <w:rPr>
                <w:rFonts w:hint="eastAsia" w:hAnsi="宋体" w:eastAsia="仿宋_GB2312"/>
                <w:color w:val="000000"/>
                <w:sz w:val="24"/>
              </w:rPr>
              <w:t>4〕2号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hAnsi="宋体" w:eastAsia="仿宋_GB2312"/>
                <w:color w:val="000000"/>
                <w:sz w:val="24"/>
              </w:rPr>
              <w:t>汕头经济特区行政复议条例</w:t>
            </w:r>
          </w:p>
        </w:tc>
        <w:tc>
          <w:tcPr>
            <w:tcW w:w="4612" w:type="dxa"/>
            <w:vAlign w:val="center"/>
          </w:tcPr>
          <w:p>
            <w:pPr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2024</w:t>
            </w:r>
            <w:r>
              <w:rPr>
                <w:rFonts w:hint="eastAsia" w:hAnsi="宋体" w:eastAsia="仿宋_GB2312"/>
                <w:color w:val="000000"/>
                <w:sz w:val="24"/>
              </w:rPr>
              <w:t>年</w:t>
            </w:r>
            <w:r>
              <w:rPr>
                <w:rFonts w:hint="eastAsia" w:eastAsia="仿宋_GB2312"/>
                <w:color w:val="000000"/>
                <w:sz w:val="24"/>
              </w:rPr>
              <w:t>2</w:t>
            </w:r>
            <w:r>
              <w:rPr>
                <w:rFonts w:hint="eastAsia" w:hAnsi="宋体" w:eastAsia="仿宋_GB2312"/>
                <w:color w:val="000000"/>
                <w:sz w:val="24"/>
              </w:rPr>
              <w:t>月</w:t>
            </w:r>
            <w:r>
              <w:rPr>
                <w:rFonts w:hint="eastAsia" w:eastAsia="仿宋_GB2312"/>
                <w:color w:val="000000"/>
                <w:sz w:val="24"/>
              </w:rPr>
              <w:t>22</w:t>
            </w:r>
            <w:r>
              <w:rPr>
                <w:rFonts w:hint="eastAsia" w:hAnsi="宋体" w:eastAsia="仿宋_GB2312"/>
                <w:color w:val="000000"/>
                <w:sz w:val="24"/>
              </w:rPr>
              <w:t>日汕头市第十五届人民代表大会常务委员会第二十次会议修改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2024</w:t>
            </w:r>
            <w:r>
              <w:rPr>
                <w:rFonts w:hint="eastAsia" w:eastAsia="方正仿宋简体"/>
                <w:sz w:val="24"/>
              </w:rPr>
              <w:t>-</w:t>
            </w:r>
            <w:r>
              <w:rPr>
                <w:rFonts w:hint="eastAsia" w:eastAsia="仿宋_GB2312" w:cs="仿宋_GB2312"/>
                <w:sz w:val="24"/>
              </w:rPr>
              <w:t>2</w:t>
            </w:r>
            <w:r>
              <w:rPr>
                <w:rFonts w:hint="eastAsia" w:eastAsia="方正仿宋简体"/>
                <w:sz w:val="24"/>
              </w:rPr>
              <w:t>-</w:t>
            </w:r>
            <w:r>
              <w:rPr>
                <w:rFonts w:hint="eastAsia" w:eastAsia="仿宋_GB2312" w:cs="仿宋_GB2312"/>
                <w:sz w:val="24"/>
              </w:rPr>
              <w:t>22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方正仿宋简体"/>
                <w:sz w:val="24"/>
              </w:rPr>
              <w:t>2024-2-29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2024</w:t>
            </w:r>
            <w:r>
              <w:rPr>
                <w:rFonts w:hint="eastAsia" w:eastAsia="方正仿宋简体"/>
                <w:sz w:val="24"/>
              </w:rPr>
              <w:t>-</w:t>
            </w:r>
            <w:r>
              <w:rPr>
                <w:rFonts w:hint="eastAsia" w:eastAsia="仿宋_GB2312" w:cs="仿宋_GB2312"/>
                <w:sz w:val="24"/>
              </w:rPr>
              <w:t>2</w:t>
            </w:r>
            <w:r>
              <w:rPr>
                <w:rFonts w:hint="eastAsia" w:eastAsia="方正仿宋简体"/>
                <w:sz w:val="24"/>
              </w:rPr>
              <w:t>-</w:t>
            </w:r>
            <w:r>
              <w:rPr>
                <w:rFonts w:hint="eastAsia" w:eastAsia="仿宋_GB2312" w:cs="仿宋_GB2312"/>
                <w:sz w:val="24"/>
              </w:rPr>
              <w:t>22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2705" w:type="dxa"/>
            <w:vAlign w:val="center"/>
          </w:tcPr>
          <w:p>
            <w:pPr>
              <w:jc w:val="center"/>
              <w:rPr>
                <w:rFonts w:hAnsi="宋体" w:eastAsia="仿宋_GB2312"/>
                <w:color w:val="000000"/>
                <w:sz w:val="24"/>
              </w:rPr>
            </w:pPr>
            <w:r>
              <w:rPr>
                <w:rFonts w:hint="eastAsia" w:hAnsi="宋体" w:eastAsia="仿宋_GB2312"/>
                <w:color w:val="000000"/>
                <w:sz w:val="24"/>
              </w:rPr>
              <w:t>汕市常备〔</w:t>
            </w:r>
            <w:r>
              <w:rPr>
                <w:rFonts w:hAnsi="宋体" w:eastAsia="仿宋_GB2312"/>
                <w:color w:val="000000"/>
                <w:sz w:val="24"/>
              </w:rPr>
              <w:t>202</w:t>
            </w:r>
            <w:r>
              <w:rPr>
                <w:rFonts w:hint="eastAsia" w:hAnsi="宋体" w:eastAsia="仿宋_GB2312"/>
                <w:color w:val="000000"/>
                <w:sz w:val="24"/>
              </w:rPr>
              <w:t>4〕3号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hAnsi="宋体" w:eastAsia="仿宋_GB2312"/>
                <w:color w:val="000000"/>
                <w:sz w:val="24"/>
              </w:rPr>
              <w:t>汕头经济特区潮汕传统民居保护条例</w:t>
            </w:r>
          </w:p>
        </w:tc>
        <w:tc>
          <w:tcPr>
            <w:tcW w:w="4612" w:type="dxa"/>
            <w:vAlign w:val="center"/>
          </w:tcPr>
          <w:p>
            <w:pPr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</w:t>
            </w:r>
            <w:r>
              <w:rPr>
                <w:rFonts w:hint="eastAsia" w:eastAsia="仿宋_GB2312"/>
                <w:color w:val="000000"/>
                <w:sz w:val="24"/>
              </w:rPr>
              <w:t>4</w:t>
            </w:r>
            <w:r>
              <w:rPr>
                <w:rFonts w:hint="eastAsia" w:hAnsi="宋体" w:eastAsia="仿宋_GB2312"/>
                <w:color w:val="000000"/>
                <w:sz w:val="24"/>
              </w:rPr>
              <w:t>年</w:t>
            </w:r>
            <w:r>
              <w:rPr>
                <w:rFonts w:hint="eastAsia" w:eastAsia="仿宋_GB2312"/>
                <w:color w:val="000000"/>
                <w:sz w:val="24"/>
              </w:rPr>
              <w:t>9</w:t>
            </w:r>
            <w:r>
              <w:rPr>
                <w:rFonts w:hint="eastAsia" w:hAnsi="宋体" w:eastAsia="仿宋_GB2312"/>
                <w:color w:val="000000"/>
                <w:sz w:val="24"/>
              </w:rPr>
              <w:t>月</w:t>
            </w:r>
            <w:r>
              <w:rPr>
                <w:rFonts w:hint="eastAsia" w:eastAsia="仿宋_GB2312"/>
                <w:color w:val="000000"/>
                <w:sz w:val="24"/>
              </w:rPr>
              <w:t>13</w:t>
            </w:r>
            <w:r>
              <w:rPr>
                <w:rFonts w:hint="eastAsia" w:hAnsi="宋体" w:eastAsia="仿宋_GB2312"/>
                <w:color w:val="000000"/>
                <w:sz w:val="24"/>
              </w:rPr>
              <w:t>日汕头市第十五届人民代表大会常务委员会第二十五次会议通过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2024</w:t>
            </w:r>
            <w:r>
              <w:rPr>
                <w:rFonts w:hint="eastAsia" w:eastAsia="方正仿宋简体"/>
                <w:sz w:val="24"/>
              </w:rPr>
              <w:t>-9-13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方正仿宋简体"/>
                <w:sz w:val="24"/>
              </w:rPr>
              <w:t>2024-9-27-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2024-11-1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exact"/>
        </w:trPr>
        <w:tc>
          <w:tcPr>
            <w:tcW w:w="2705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hAnsi="宋体" w:eastAsia="仿宋_GB2312"/>
                <w:color w:val="000000"/>
                <w:sz w:val="24"/>
              </w:rPr>
              <w:t>汕市常备〔</w:t>
            </w:r>
            <w:r>
              <w:rPr>
                <w:rFonts w:hAnsi="宋体" w:eastAsia="仿宋_GB2312"/>
                <w:color w:val="000000"/>
                <w:sz w:val="24"/>
              </w:rPr>
              <w:t>202</w:t>
            </w:r>
            <w:r>
              <w:rPr>
                <w:rFonts w:hint="eastAsia" w:hAnsi="宋体" w:eastAsia="仿宋_GB2312"/>
                <w:color w:val="000000"/>
                <w:sz w:val="24"/>
              </w:rPr>
              <w:t>4〕4号　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hAnsi="宋体" w:eastAsia="仿宋_GB2312"/>
                <w:color w:val="000000"/>
                <w:sz w:val="24"/>
              </w:rPr>
            </w:pPr>
            <w:r>
              <w:rPr>
                <w:rFonts w:hint="eastAsia" w:hAnsi="宋体" w:eastAsia="仿宋_GB2312"/>
                <w:color w:val="000000"/>
                <w:sz w:val="24"/>
              </w:rPr>
              <w:t>汕头市人民代表大会常务委员会关于加强经济工作监督的决定</w:t>
            </w:r>
          </w:p>
        </w:tc>
        <w:tc>
          <w:tcPr>
            <w:tcW w:w="4612" w:type="dxa"/>
            <w:vAlign w:val="center"/>
          </w:tcPr>
          <w:p>
            <w:pPr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</w:t>
            </w:r>
            <w:r>
              <w:rPr>
                <w:rFonts w:hint="eastAsia" w:eastAsia="仿宋_GB2312"/>
                <w:color w:val="000000"/>
                <w:sz w:val="24"/>
              </w:rPr>
              <w:t>4</w:t>
            </w:r>
            <w:r>
              <w:rPr>
                <w:rFonts w:hint="eastAsia" w:hAnsi="宋体" w:eastAsia="仿宋_GB2312"/>
                <w:color w:val="000000"/>
                <w:sz w:val="24"/>
              </w:rPr>
              <w:t>年</w:t>
            </w:r>
            <w:r>
              <w:rPr>
                <w:rFonts w:hint="eastAsia" w:eastAsia="仿宋_GB2312"/>
                <w:color w:val="000000"/>
                <w:sz w:val="24"/>
              </w:rPr>
              <w:t>9</w:t>
            </w:r>
            <w:r>
              <w:rPr>
                <w:rFonts w:hint="eastAsia" w:hAnsi="宋体" w:eastAsia="仿宋_GB2312"/>
                <w:color w:val="000000"/>
                <w:sz w:val="24"/>
              </w:rPr>
              <w:t>月</w:t>
            </w:r>
            <w:r>
              <w:rPr>
                <w:rFonts w:hint="eastAsia" w:eastAsia="仿宋_GB2312"/>
                <w:color w:val="000000"/>
                <w:sz w:val="24"/>
              </w:rPr>
              <w:t>13</w:t>
            </w:r>
            <w:r>
              <w:rPr>
                <w:rFonts w:hint="eastAsia" w:hAnsi="宋体" w:eastAsia="仿宋_GB2312"/>
                <w:color w:val="000000"/>
                <w:sz w:val="24"/>
              </w:rPr>
              <w:t>日汕头市第十五届人民代表大会常务委员会第二十五次会议通过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2024</w:t>
            </w:r>
            <w:r>
              <w:rPr>
                <w:rFonts w:hint="eastAsia" w:eastAsia="方正仿宋简体"/>
                <w:sz w:val="24"/>
              </w:rPr>
              <w:t>-9-13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2024</w:t>
            </w:r>
            <w:r>
              <w:rPr>
                <w:rFonts w:hint="eastAsia" w:eastAsia="方正仿宋简体"/>
                <w:sz w:val="24"/>
              </w:rPr>
              <w:t>-10-12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2024</w:t>
            </w:r>
            <w:r>
              <w:rPr>
                <w:rFonts w:hint="eastAsia" w:eastAsia="方正仿宋简体"/>
                <w:sz w:val="24"/>
              </w:rPr>
              <w:t>-9-13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</w:trPr>
        <w:tc>
          <w:tcPr>
            <w:tcW w:w="2705" w:type="dxa"/>
            <w:vAlign w:val="center"/>
          </w:tcPr>
          <w:p>
            <w:pPr>
              <w:jc w:val="center"/>
              <w:rPr>
                <w:rFonts w:hAnsi="宋体" w:eastAsia="仿宋_GB2312"/>
                <w:color w:val="000000"/>
                <w:sz w:val="24"/>
              </w:rPr>
            </w:pPr>
            <w:r>
              <w:rPr>
                <w:rFonts w:hint="eastAsia" w:hAnsi="宋体" w:eastAsia="仿宋_GB2312"/>
                <w:color w:val="000000"/>
                <w:sz w:val="24"/>
              </w:rPr>
              <w:t>汕市常〔</w:t>
            </w:r>
            <w:r>
              <w:rPr>
                <w:rFonts w:hAnsi="宋体" w:eastAsia="仿宋_GB2312"/>
                <w:color w:val="000000"/>
                <w:sz w:val="24"/>
              </w:rPr>
              <w:t>2024</w:t>
            </w:r>
            <w:r>
              <w:rPr>
                <w:rFonts w:hint="eastAsia" w:hAnsi="宋体" w:eastAsia="仿宋_GB2312"/>
                <w:color w:val="000000"/>
                <w:sz w:val="24"/>
              </w:rPr>
              <w:t>〕38号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hAnsi="宋体" w:eastAsia="仿宋_GB2312"/>
                <w:color w:val="000000"/>
                <w:sz w:val="24"/>
              </w:rPr>
            </w:pPr>
            <w:r>
              <w:rPr>
                <w:rFonts w:hint="eastAsia" w:hAnsi="宋体" w:eastAsia="仿宋_GB2312"/>
                <w:color w:val="000000"/>
                <w:sz w:val="24"/>
              </w:rPr>
              <w:t>汕头市立法条例</w:t>
            </w:r>
          </w:p>
        </w:tc>
        <w:tc>
          <w:tcPr>
            <w:tcW w:w="4612" w:type="dxa"/>
            <w:vAlign w:val="center"/>
          </w:tcPr>
          <w:p>
            <w:pPr>
              <w:jc w:val="left"/>
              <w:rPr>
                <w:rFonts w:hAnsi="宋体" w:eastAsia="仿宋_GB2312"/>
                <w:color w:val="000000"/>
                <w:sz w:val="24"/>
              </w:rPr>
            </w:pPr>
            <w:r>
              <w:rPr>
                <w:rFonts w:hint="eastAsia" w:hAnsi="宋体" w:eastAsia="仿宋_GB2312"/>
                <w:color w:val="000000"/>
                <w:sz w:val="24"/>
              </w:rPr>
              <w:t>2024年9月13日</w:t>
            </w:r>
            <w:r>
              <w:rPr>
                <w:rFonts w:hAnsi="宋体" w:eastAsia="仿宋_GB2312"/>
                <w:color w:val="000000"/>
                <w:sz w:val="24"/>
              </w:rPr>
              <w:t>汕头市第十五届人民代表大会常务委员会第</w:t>
            </w:r>
            <w:r>
              <w:rPr>
                <w:rFonts w:hint="eastAsia" w:hAnsi="宋体" w:eastAsia="仿宋_GB2312"/>
                <w:color w:val="000000"/>
                <w:sz w:val="24"/>
              </w:rPr>
              <w:t>二十五</w:t>
            </w:r>
            <w:r>
              <w:rPr>
                <w:rFonts w:hAnsi="宋体" w:eastAsia="仿宋_GB2312"/>
                <w:color w:val="000000"/>
                <w:sz w:val="24"/>
              </w:rPr>
              <w:t>次会议</w:t>
            </w:r>
            <w:r>
              <w:rPr>
                <w:rFonts w:hint="eastAsia" w:hAnsi="宋体" w:eastAsia="仿宋_GB2312"/>
                <w:color w:val="000000"/>
                <w:sz w:val="24"/>
              </w:rPr>
              <w:t>修改，2024年11月28日</w:t>
            </w:r>
            <w:r>
              <w:rPr>
                <w:rFonts w:hAnsi="宋体" w:eastAsia="仿宋_GB2312"/>
                <w:color w:val="000000"/>
                <w:sz w:val="24"/>
              </w:rPr>
              <w:t>广东省</w:t>
            </w:r>
            <w:r>
              <w:rPr>
                <w:rFonts w:hint="eastAsia" w:hAnsi="宋体" w:eastAsia="仿宋_GB2312"/>
                <w:color w:val="000000"/>
                <w:sz w:val="24"/>
              </w:rPr>
              <w:t>第十四届人民代表大会常务委员会第十三次会议</w:t>
            </w:r>
            <w:r>
              <w:rPr>
                <w:rFonts w:hAnsi="宋体" w:eastAsia="仿宋_GB2312"/>
                <w:color w:val="000000"/>
                <w:sz w:val="24"/>
              </w:rPr>
              <w:t>批准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2024-11-28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2024-12-3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2024-11-28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修改</w:t>
            </w:r>
          </w:p>
        </w:tc>
      </w:tr>
    </w:tbl>
    <w:p>
      <w:pPr>
        <w:spacing w:line="200" w:lineRule="atLeast"/>
        <w:ind w:right="600"/>
        <w:jc w:val="center"/>
        <w:rPr>
          <w:rFonts w:eastAsia="楷体" w:cs="楷体"/>
          <w:sz w:val="28"/>
          <w:szCs w:val="28"/>
        </w:rPr>
      </w:pPr>
      <w:r>
        <w:rPr>
          <w:rFonts w:hint="eastAsia" w:eastAsia="楷体" w:cs="楷体"/>
          <w:sz w:val="28"/>
          <w:szCs w:val="28"/>
        </w:rPr>
        <w:t xml:space="preserve">    （共4件）</w:t>
      </w:r>
    </w:p>
    <w:p>
      <w:pPr>
        <w:pStyle w:val="2"/>
        <w:jc w:val="left"/>
        <w:rPr>
          <w:rFonts w:eastAsia="方正仿宋简体"/>
          <w:sz w:val="24"/>
          <w:szCs w:val="24"/>
        </w:rPr>
      </w:pPr>
      <w:r>
        <w:rPr>
          <w:rFonts w:hint="eastAsia" w:eastAsia="方正仿宋简体"/>
          <w:sz w:val="24"/>
          <w:szCs w:val="24"/>
        </w:rPr>
        <w:t>备注：</w:t>
      </w:r>
      <w:r>
        <w:rPr>
          <w:rFonts w:eastAsia="方正仿宋简体"/>
          <w:sz w:val="24"/>
          <w:szCs w:val="24"/>
        </w:rPr>
        <w:t>目录统计范围是</w:t>
      </w:r>
      <w:r>
        <w:rPr>
          <w:rFonts w:hint="eastAsia" w:eastAsia="方正仿宋简体"/>
          <w:sz w:val="24"/>
          <w:szCs w:val="24"/>
        </w:rPr>
        <w:t>2024年1至12月份公布的法规（法规性决定）。</w:t>
      </w:r>
    </w:p>
    <w:p>
      <w:pPr>
        <w:pStyle w:val="2"/>
        <w:jc w:val="left"/>
        <w:rPr>
          <w:rFonts w:eastAsia="黑体" w:cs="仿宋_GB2312"/>
          <w:sz w:val="32"/>
          <w:szCs w:val="32"/>
        </w:rPr>
      </w:pPr>
    </w:p>
    <w:p>
      <w:pPr>
        <w:pStyle w:val="2"/>
        <w:jc w:val="left"/>
        <w:rPr>
          <w:rFonts w:eastAsia="黑体" w:cs="仿宋_GB2312"/>
          <w:sz w:val="32"/>
          <w:szCs w:val="32"/>
        </w:rPr>
      </w:pPr>
    </w:p>
    <w:p>
      <w:pPr>
        <w:pStyle w:val="2"/>
        <w:jc w:val="left"/>
        <w:rPr>
          <w:rFonts w:eastAsia="黑体" w:cs="仿宋_GB2312"/>
          <w:sz w:val="32"/>
          <w:szCs w:val="32"/>
        </w:rPr>
      </w:pPr>
    </w:p>
    <w:p>
      <w:pPr>
        <w:pStyle w:val="2"/>
        <w:jc w:val="left"/>
        <w:rPr>
          <w:rFonts w:eastAsia="黑体" w:cs="仿宋_GB2312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65067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4200"/>
        <w:tab w:val="left" w:pos="4620"/>
        <w:tab w:val="left" w:pos="5040"/>
        <w:tab w:val="left" w:pos="5460"/>
        <w:tab w:val="left" w:pos="5880"/>
        <w:tab w:val="left" w:pos="6300"/>
        <w:tab w:val="left" w:pos="6720"/>
        <w:tab w:val="clear" w:pos="8306"/>
      </w:tabs>
      <w:spacing w:line="14" w:lineRule="atLeast"/>
      <w:jc w:val="lef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C82"/>
    <w:rsid w:val="000007EA"/>
    <w:rsid w:val="00000E25"/>
    <w:rsid w:val="00001E61"/>
    <w:rsid w:val="00002BCA"/>
    <w:rsid w:val="00003085"/>
    <w:rsid w:val="000038CC"/>
    <w:rsid w:val="00010F35"/>
    <w:rsid w:val="000135AC"/>
    <w:rsid w:val="00015287"/>
    <w:rsid w:val="00015902"/>
    <w:rsid w:val="00021893"/>
    <w:rsid w:val="00021943"/>
    <w:rsid w:val="00022467"/>
    <w:rsid w:val="0002692B"/>
    <w:rsid w:val="00031D4A"/>
    <w:rsid w:val="00034182"/>
    <w:rsid w:val="00036F80"/>
    <w:rsid w:val="00043298"/>
    <w:rsid w:val="00044367"/>
    <w:rsid w:val="000447BD"/>
    <w:rsid w:val="00046F9D"/>
    <w:rsid w:val="00047A2E"/>
    <w:rsid w:val="000507BD"/>
    <w:rsid w:val="000526CE"/>
    <w:rsid w:val="00053163"/>
    <w:rsid w:val="00055C1B"/>
    <w:rsid w:val="0005707F"/>
    <w:rsid w:val="00060B40"/>
    <w:rsid w:val="00060F1D"/>
    <w:rsid w:val="00061A2C"/>
    <w:rsid w:val="00065866"/>
    <w:rsid w:val="00066395"/>
    <w:rsid w:val="00070FC9"/>
    <w:rsid w:val="000714F4"/>
    <w:rsid w:val="00071819"/>
    <w:rsid w:val="00076F79"/>
    <w:rsid w:val="000807D1"/>
    <w:rsid w:val="000A26D9"/>
    <w:rsid w:val="000A516C"/>
    <w:rsid w:val="000B204B"/>
    <w:rsid w:val="000B28D6"/>
    <w:rsid w:val="000B3C19"/>
    <w:rsid w:val="000C20FC"/>
    <w:rsid w:val="000C4D6E"/>
    <w:rsid w:val="000C5EBB"/>
    <w:rsid w:val="000D0C6B"/>
    <w:rsid w:val="000D206A"/>
    <w:rsid w:val="000D3954"/>
    <w:rsid w:val="000E263E"/>
    <w:rsid w:val="000E4842"/>
    <w:rsid w:val="000E6428"/>
    <w:rsid w:val="000E7A92"/>
    <w:rsid w:val="000F3336"/>
    <w:rsid w:val="0010454C"/>
    <w:rsid w:val="00107E76"/>
    <w:rsid w:val="00115F4A"/>
    <w:rsid w:val="00116178"/>
    <w:rsid w:val="00116952"/>
    <w:rsid w:val="00121B6F"/>
    <w:rsid w:val="0012361B"/>
    <w:rsid w:val="00123CF6"/>
    <w:rsid w:val="0012425F"/>
    <w:rsid w:val="00124279"/>
    <w:rsid w:val="00124CD7"/>
    <w:rsid w:val="00125B88"/>
    <w:rsid w:val="00130958"/>
    <w:rsid w:val="00130C8A"/>
    <w:rsid w:val="00132E4B"/>
    <w:rsid w:val="00133320"/>
    <w:rsid w:val="00135D04"/>
    <w:rsid w:val="00141755"/>
    <w:rsid w:val="0014226B"/>
    <w:rsid w:val="00146DD0"/>
    <w:rsid w:val="00147021"/>
    <w:rsid w:val="00155507"/>
    <w:rsid w:val="001556C4"/>
    <w:rsid w:val="001565A7"/>
    <w:rsid w:val="00156A92"/>
    <w:rsid w:val="00156FE3"/>
    <w:rsid w:val="001575B0"/>
    <w:rsid w:val="0015766A"/>
    <w:rsid w:val="0016001E"/>
    <w:rsid w:val="00160626"/>
    <w:rsid w:val="00163A15"/>
    <w:rsid w:val="00164597"/>
    <w:rsid w:val="00164CD0"/>
    <w:rsid w:val="00165375"/>
    <w:rsid w:val="00165F10"/>
    <w:rsid w:val="00166B7F"/>
    <w:rsid w:val="0017793D"/>
    <w:rsid w:val="00180086"/>
    <w:rsid w:val="0018152A"/>
    <w:rsid w:val="00181A49"/>
    <w:rsid w:val="001824BC"/>
    <w:rsid w:val="00183EBF"/>
    <w:rsid w:val="00190510"/>
    <w:rsid w:val="00190A51"/>
    <w:rsid w:val="00192BF4"/>
    <w:rsid w:val="001930B0"/>
    <w:rsid w:val="00197D65"/>
    <w:rsid w:val="001A57CF"/>
    <w:rsid w:val="001B1E75"/>
    <w:rsid w:val="001B2EDD"/>
    <w:rsid w:val="001B5151"/>
    <w:rsid w:val="001B6C58"/>
    <w:rsid w:val="001C1387"/>
    <w:rsid w:val="001D0AEA"/>
    <w:rsid w:val="001D13B3"/>
    <w:rsid w:val="001D5156"/>
    <w:rsid w:val="001E0D63"/>
    <w:rsid w:val="001E2DCF"/>
    <w:rsid w:val="001E47F9"/>
    <w:rsid w:val="001F3444"/>
    <w:rsid w:val="001F4B77"/>
    <w:rsid w:val="001F5CA8"/>
    <w:rsid w:val="001F6DB3"/>
    <w:rsid w:val="001F7BDC"/>
    <w:rsid w:val="002009B9"/>
    <w:rsid w:val="00200DAF"/>
    <w:rsid w:val="0020145F"/>
    <w:rsid w:val="002051C7"/>
    <w:rsid w:val="00212B76"/>
    <w:rsid w:val="00212FB7"/>
    <w:rsid w:val="00214409"/>
    <w:rsid w:val="00214DAC"/>
    <w:rsid w:val="00216816"/>
    <w:rsid w:val="00217311"/>
    <w:rsid w:val="002206DC"/>
    <w:rsid w:val="00220AEB"/>
    <w:rsid w:val="002245AA"/>
    <w:rsid w:val="002245DF"/>
    <w:rsid w:val="002246EC"/>
    <w:rsid w:val="0022562E"/>
    <w:rsid w:val="00225ECC"/>
    <w:rsid w:val="002317CC"/>
    <w:rsid w:val="00232614"/>
    <w:rsid w:val="00232AF1"/>
    <w:rsid w:val="0023522A"/>
    <w:rsid w:val="002403A0"/>
    <w:rsid w:val="00242581"/>
    <w:rsid w:val="00244403"/>
    <w:rsid w:val="002454EF"/>
    <w:rsid w:val="00245D45"/>
    <w:rsid w:val="00246BA9"/>
    <w:rsid w:val="002504E7"/>
    <w:rsid w:val="00251040"/>
    <w:rsid w:val="00251B45"/>
    <w:rsid w:val="00252BF9"/>
    <w:rsid w:val="00252FE7"/>
    <w:rsid w:val="00253C52"/>
    <w:rsid w:val="002601AE"/>
    <w:rsid w:val="002607EF"/>
    <w:rsid w:val="00261071"/>
    <w:rsid w:val="0026455C"/>
    <w:rsid w:val="0026779F"/>
    <w:rsid w:val="002712B1"/>
    <w:rsid w:val="00271C14"/>
    <w:rsid w:val="00274CEF"/>
    <w:rsid w:val="00274F53"/>
    <w:rsid w:val="002776A3"/>
    <w:rsid w:val="002806A8"/>
    <w:rsid w:val="00281D20"/>
    <w:rsid w:val="00284DD4"/>
    <w:rsid w:val="00286B5A"/>
    <w:rsid w:val="0029211E"/>
    <w:rsid w:val="00293C68"/>
    <w:rsid w:val="00293CB1"/>
    <w:rsid w:val="00294E0A"/>
    <w:rsid w:val="00295099"/>
    <w:rsid w:val="002A128E"/>
    <w:rsid w:val="002A2D47"/>
    <w:rsid w:val="002A36A5"/>
    <w:rsid w:val="002A7EE8"/>
    <w:rsid w:val="002B0B48"/>
    <w:rsid w:val="002B1A1F"/>
    <w:rsid w:val="002B369A"/>
    <w:rsid w:val="002B391B"/>
    <w:rsid w:val="002B47D4"/>
    <w:rsid w:val="002B4BF4"/>
    <w:rsid w:val="002B6F7E"/>
    <w:rsid w:val="002C133A"/>
    <w:rsid w:val="002C6F15"/>
    <w:rsid w:val="002D00EE"/>
    <w:rsid w:val="002D4AB9"/>
    <w:rsid w:val="002D63BC"/>
    <w:rsid w:val="002D6D70"/>
    <w:rsid w:val="002E25B8"/>
    <w:rsid w:val="002E4916"/>
    <w:rsid w:val="002E4B17"/>
    <w:rsid w:val="002E6CC3"/>
    <w:rsid w:val="002E78FD"/>
    <w:rsid w:val="002F1447"/>
    <w:rsid w:val="002F1C26"/>
    <w:rsid w:val="002F788E"/>
    <w:rsid w:val="00302DD9"/>
    <w:rsid w:val="003109B8"/>
    <w:rsid w:val="0031171E"/>
    <w:rsid w:val="003121EF"/>
    <w:rsid w:val="0031336E"/>
    <w:rsid w:val="003206DF"/>
    <w:rsid w:val="00320791"/>
    <w:rsid w:val="00321CDD"/>
    <w:rsid w:val="003222B6"/>
    <w:rsid w:val="0032468A"/>
    <w:rsid w:val="0032491A"/>
    <w:rsid w:val="0032625E"/>
    <w:rsid w:val="00331250"/>
    <w:rsid w:val="0033200E"/>
    <w:rsid w:val="0033566D"/>
    <w:rsid w:val="00337EB8"/>
    <w:rsid w:val="003410F7"/>
    <w:rsid w:val="003421B7"/>
    <w:rsid w:val="00343081"/>
    <w:rsid w:val="00344DA4"/>
    <w:rsid w:val="003457F9"/>
    <w:rsid w:val="0035047A"/>
    <w:rsid w:val="003515F1"/>
    <w:rsid w:val="00353EE6"/>
    <w:rsid w:val="00357F95"/>
    <w:rsid w:val="00364866"/>
    <w:rsid w:val="00364C75"/>
    <w:rsid w:val="00366581"/>
    <w:rsid w:val="00370E30"/>
    <w:rsid w:val="003715AF"/>
    <w:rsid w:val="00372B8B"/>
    <w:rsid w:val="0037647C"/>
    <w:rsid w:val="003774FB"/>
    <w:rsid w:val="00381F25"/>
    <w:rsid w:val="003837CF"/>
    <w:rsid w:val="003853CD"/>
    <w:rsid w:val="003862E1"/>
    <w:rsid w:val="00390BA1"/>
    <w:rsid w:val="00391684"/>
    <w:rsid w:val="00391984"/>
    <w:rsid w:val="00391B69"/>
    <w:rsid w:val="00393E2E"/>
    <w:rsid w:val="003A1ADB"/>
    <w:rsid w:val="003A22BE"/>
    <w:rsid w:val="003A2D4A"/>
    <w:rsid w:val="003A3A80"/>
    <w:rsid w:val="003B06DB"/>
    <w:rsid w:val="003B2811"/>
    <w:rsid w:val="003B654A"/>
    <w:rsid w:val="003B7CA5"/>
    <w:rsid w:val="003B7F78"/>
    <w:rsid w:val="003C2C7A"/>
    <w:rsid w:val="003C3B68"/>
    <w:rsid w:val="003C41C2"/>
    <w:rsid w:val="003C525D"/>
    <w:rsid w:val="003C6996"/>
    <w:rsid w:val="003D16BD"/>
    <w:rsid w:val="003D385F"/>
    <w:rsid w:val="003E078B"/>
    <w:rsid w:val="003E32FF"/>
    <w:rsid w:val="003E58DD"/>
    <w:rsid w:val="003E664A"/>
    <w:rsid w:val="003F4492"/>
    <w:rsid w:val="003F52A1"/>
    <w:rsid w:val="00401DBB"/>
    <w:rsid w:val="0040350B"/>
    <w:rsid w:val="00405B94"/>
    <w:rsid w:val="004071C1"/>
    <w:rsid w:val="0041070B"/>
    <w:rsid w:val="00413349"/>
    <w:rsid w:val="00414E4D"/>
    <w:rsid w:val="00415A2A"/>
    <w:rsid w:val="00417007"/>
    <w:rsid w:val="00417627"/>
    <w:rsid w:val="004223B5"/>
    <w:rsid w:val="00423CBD"/>
    <w:rsid w:val="00434D0D"/>
    <w:rsid w:val="00435A28"/>
    <w:rsid w:val="004365D5"/>
    <w:rsid w:val="004422E9"/>
    <w:rsid w:val="004442D6"/>
    <w:rsid w:val="0044455D"/>
    <w:rsid w:val="00444FD6"/>
    <w:rsid w:val="00446F38"/>
    <w:rsid w:val="00450560"/>
    <w:rsid w:val="00451F02"/>
    <w:rsid w:val="0045231E"/>
    <w:rsid w:val="0045627E"/>
    <w:rsid w:val="00457096"/>
    <w:rsid w:val="00460921"/>
    <w:rsid w:val="00463157"/>
    <w:rsid w:val="00464183"/>
    <w:rsid w:val="00466628"/>
    <w:rsid w:val="004706F0"/>
    <w:rsid w:val="00471F8F"/>
    <w:rsid w:val="0047617C"/>
    <w:rsid w:val="00480EC8"/>
    <w:rsid w:val="00480F1C"/>
    <w:rsid w:val="004842E2"/>
    <w:rsid w:val="00484388"/>
    <w:rsid w:val="004878DD"/>
    <w:rsid w:val="004A249F"/>
    <w:rsid w:val="004A4E81"/>
    <w:rsid w:val="004A6BCD"/>
    <w:rsid w:val="004A74A9"/>
    <w:rsid w:val="004B0D36"/>
    <w:rsid w:val="004B1CF0"/>
    <w:rsid w:val="004B3078"/>
    <w:rsid w:val="004B43E4"/>
    <w:rsid w:val="004B45BC"/>
    <w:rsid w:val="004B4DBE"/>
    <w:rsid w:val="004B4FB3"/>
    <w:rsid w:val="004C1C50"/>
    <w:rsid w:val="004C1FC5"/>
    <w:rsid w:val="004D0BB6"/>
    <w:rsid w:val="004D306A"/>
    <w:rsid w:val="004D31A4"/>
    <w:rsid w:val="004D69DD"/>
    <w:rsid w:val="004D7406"/>
    <w:rsid w:val="004E3D3D"/>
    <w:rsid w:val="004E5DE9"/>
    <w:rsid w:val="004F08F3"/>
    <w:rsid w:val="004F156C"/>
    <w:rsid w:val="004F255A"/>
    <w:rsid w:val="004F4B0B"/>
    <w:rsid w:val="0050474A"/>
    <w:rsid w:val="00504979"/>
    <w:rsid w:val="005058F4"/>
    <w:rsid w:val="00506095"/>
    <w:rsid w:val="0051134D"/>
    <w:rsid w:val="00512C00"/>
    <w:rsid w:val="00512DD5"/>
    <w:rsid w:val="00517503"/>
    <w:rsid w:val="0051752B"/>
    <w:rsid w:val="00522DEA"/>
    <w:rsid w:val="00523662"/>
    <w:rsid w:val="005314A1"/>
    <w:rsid w:val="00545C5D"/>
    <w:rsid w:val="0055377D"/>
    <w:rsid w:val="0055410F"/>
    <w:rsid w:val="005546A9"/>
    <w:rsid w:val="00555756"/>
    <w:rsid w:val="00563B3D"/>
    <w:rsid w:val="005649F6"/>
    <w:rsid w:val="00566B8C"/>
    <w:rsid w:val="005704F2"/>
    <w:rsid w:val="00572244"/>
    <w:rsid w:val="00575959"/>
    <w:rsid w:val="00580636"/>
    <w:rsid w:val="00584E2B"/>
    <w:rsid w:val="005858E0"/>
    <w:rsid w:val="00587284"/>
    <w:rsid w:val="005931B6"/>
    <w:rsid w:val="00593303"/>
    <w:rsid w:val="00593D41"/>
    <w:rsid w:val="00593FCD"/>
    <w:rsid w:val="005940B6"/>
    <w:rsid w:val="0059410F"/>
    <w:rsid w:val="005943D1"/>
    <w:rsid w:val="005953B8"/>
    <w:rsid w:val="00596BF2"/>
    <w:rsid w:val="005A7BB2"/>
    <w:rsid w:val="005A7D19"/>
    <w:rsid w:val="005B1D6C"/>
    <w:rsid w:val="005B1FBA"/>
    <w:rsid w:val="005C058A"/>
    <w:rsid w:val="005C11C0"/>
    <w:rsid w:val="005C33F4"/>
    <w:rsid w:val="005C3F1B"/>
    <w:rsid w:val="005C58C1"/>
    <w:rsid w:val="005D05D0"/>
    <w:rsid w:val="005D283D"/>
    <w:rsid w:val="005D3A4A"/>
    <w:rsid w:val="005D4C50"/>
    <w:rsid w:val="005D5EB6"/>
    <w:rsid w:val="005E007F"/>
    <w:rsid w:val="005E2A8F"/>
    <w:rsid w:val="005E7800"/>
    <w:rsid w:val="00602C16"/>
    <w:rsid w:val="00607827"/>
    <w:rsid w:val="0061108F"/>
    <w:rsid w:val="0061749C"/>
    <w:rsid w:val="00620779"/>
    <w:rsid w:val="00621A76"/>
    <w:rsid w:val="00625F1D"/>
    <w:rsid w:val="0063161F"/>
    <w:rsid w:val="00631934"/>
    <w:rsid w:val="00631FB8"/>
    <w:rsid w:val="00633F0C"/>
    <w:rsid w:val="006344ED"/>
    <w:rsid w:val="00635A1F"/>
    <w:rsid w:val="00637B43"/>
    <w:rsid w:val="00642172"/>
    <w:rsid w:val="00642636"/>
    <w:rsid w:val="00650AD9"/>
    <w:rsid w:val="00650CA0"/>
    <w:rsid w:val="00657893"/>
    <w:rsid w:val="006629E6"/>
    <w:rsid w:val="006632DA"/>
    <w:rsid w:val="0066431B"/>
    <w:rsid w:val="006651DD"/>
    <w:rsid w:val="00665EFB"/>
    <w:rsid w:val="0067221A"/>
    <w:rsid w:val="006738A5"/>
    <w:rsid w:val="006739F3"/>
    <w:rsid w:val="00681542"/>
    <w:rsid w:val="006821F5"/>
    <w:rsid w:val="006848C4"/>
    <w:rsid w:val="006A0F97"/>
    <w:rsid w:val="006A128D"/>
    <w:rsid w:val="006A2026"/>
    <w:rsid w:val="006A770F"/>
    <w:rsid w:val="006B0FDE"/>
    <w:rsid w:val="006B1830"/>
    <w:rsid w:val="006B4BDA"/>
    <w:rsid w:val="006B52CE"/>
    <w:rsid w:val="006B70C7"/>
    <w:rsid w:val="006B7D9F"/>
    <w:rsid w:val="006C1C22"/>
    <w:rsid w:val="006C4175"/>
    <w:rsid w:val="006C7502"/>
    <w:rsid w:val="006D197D"/>
    <w:rsid w:val="006D6309"/>
    <w:rsid w:val="006D650A"/>
    <w:rsid w:val="006E10E8"/>
    <w:rsid w:val="006E3CEA"/>
    <w:rsid w:val="006E4241"/>
    <w:rsid w:val="006F23D8"/>
    <w:rsid w:val="006F2481"/>
    <w:rsid w:val="006F3259"/>
    <w:rsid w:val="006F5DEA"/>
    <w:rsid w:val="006F68F4"/>
    <w:rsid w:val="006F69E3"/>
    <w:rsid w:val="006F6B1F"/>
    <w:rsid w:val="00701C86"/>
    <w:rsid w:val="00702203"/>
    <w:rsid w:val="00702B94"/>
    <w:rsid w:val="00703539"/>
    <w:rsid w:val="007040F4"/>
    <w:rsid w:val="007042BE"/>
    <w:rsid w:val="00706F77"/>
    <w:rsid w:val="007105D9"/>
    <w:rsid w:val="00712390"/>
    <w:rsid w:val="00712A52"/>
    <w:rsid w:val="00712F70"/>
    <w:rsid w:val="00713410"/>
    <w:rsid w:val="00714D10"/>
    <w:rsid w:val="00716571"/>
    <w:rsid w:val="00717D65"/>
    <w:rsid w:val="00717E3B"/>
    <w:rsid w:val="007211E6"/>
    <w:rsid w:val="00722D41"/>
    <w:rsid w:val="00725E10"/>
    <w:rsid w:val="007303E3"/>
    <w:rsid w:val="007335D8"/>
    <w:rsid w:val="00733C9F"/>
    <w:rsid w:val="00734093"/>
    <w:rsid w:val="00737C36"/>
    <w:rsid w:val="0074103E"/>
    <w:rsid w:val="00741789"/>
    <w:rsid w:val="00745C0F"/>
    <w:rsid w:val="0075244D"/>
    <w:rsid w:val="007526D3"/>
    <w:rsid w:val="0075564A"/>
    <w:rsid w:val="00757062"/>
    <w:rsid w:val="007630D8"/>
    <w:rsid w:val="00765AED"/>
    <w:rsid w:val="007713AD"/>
    <w:rsid w:val="00777524"/>
    <w:rsid w:val="00781F3D"/>
    <w:rsid w:val="00783AD4"/>
    <w:rsid w:val="00784FA6"/>
    <w:rsid w:val="00785C52"/>
    <w:rsid w:val="00786C30"/>
    <w:rsid w:val="00793311"/>
    <w:rsid w:val="00793CF9"/>
    <w:rsid w:val="007953C2"/>
    <w:rsid w:val="00796EA3"/>
    <w:rsid w:val="0079710F"/>
    <w:rsid w:val="007974D7"/>
    <w:rsid w:val="007A1FC4"/>
    <w:rsid w:val="007A6FBE"/>
    <w:rsid w:val="007B427A"/>
    <w:rsid w:val="007B6413"/>
    <w:rsid w:val="007B7FC5"/>
    <w:rsid w:val="007C30D1"/>
    <w:rsid w:val="007C40D8"/>
    <w:rsid w:val="007C43A1"/>
    <w:rsid w:val="007C4D6F"/>
    <w:rsid w:val="007C6C5A"/>
    <w:rsid w:val="007D139B"/>
    <w:rsid w:val="007D1C69"/>
    <w:rsid w:val="007D5746"/>
    <w:rsid w:val="007D64D0"/>
    <w:rsid w:val="007E250E"/>
    <w:rsid w:val="007E2D6B"/>
    <w:rsid w:val="007E2F1A"/>
    <w:rsid w:val="007E3F45"/>
    <w:rsid w:val="007E50F3"/>
    <w:rsid w:val="007E52D4"/>
    <w:rsid w:val="007E6730"/>
    <w:rsid w:val="007F401E"/>
    <w:rsid w:val="007F640E"/>
    <w:rsid w:val="007F7763"/>
    <w:rsid w:val="0080505A"/>
    <w:rsid w:val="00806C34"/>
    <w:rsid w:val="00807BE9"/>
    <w:rsid w:val="008134C6"/>
    <w:rsid w:val="00814F15"/>
    <w:rsid w:val="0081588A"/>
    <w:rsid w:val="00820A83"/>
    <w:rsid w:val="00821EF1"/>
    <w:rsid w:val="00823984"/>
    <w:rsid w:val="00823BA4"/>
    <w:rsid w:val="0082751B"/>
    <w:rsid w:val="008305A4"/>
    <w:rsid w:val="0083103A"/>
    <w:rsid w:val="00831854"/>
    <w:rsid w:val="008327C7"/>
    <w:rsid w:val="00835288"/>
    <w:rsid w:val="00835C11"/>
    <w:rsid w:val="00836644"/>
    <w:rsid w:val="008431B7"/>
    <w:rsid w:val="00844D85"/>
    <w:rsid w:val="008468C6"/>
    <w:rsid w:val="00855FA0"/>
    <w:rsid w:val="00856011"/>
    <w:rsid w:val="00861873"/>
    <w:rsid w:val="00862199"/>
    <w:rsid w:val="00864D36"/>
    <w:rsid w:val="0087773A"/>
    <w:rsid w:val="00877AE0"/>
    <w:rsid w:val="008806EC"/>
    <w:rsid w:val="00880DD5"/>
    <w:rsid w:val="0089334D"/>
    <w:rsid w:val="00893DE2"/>
    <w:rsid w:val="00894F46"/>
    <w:rsid w:val="008A13D6"/>
    <w:rsid w:val="008A27F5"/>
    <w:rsid w:val="008A3F79"/>
    <w:rsid w:val="008B057E"/>
    <w:rsid w:val="008B40BD"/>
    <w:rsid w:val="008B519C"/>
    <w:rsid w:val="008C12B5"/>
    <w:rsid w:val="008C65FA"/>
    <w:rsid w:val="008D6BC4"/>
    <w:rsid w:val="008E0ABB"/>
    <w:rsid w:val="008E3649"/>
    <w:rsid w:val="008E3D0C"/>
    <w:rsid w:val="008E61FE"/>
    <w:rsid w:val="008E6D3D"/>
    <w:rsid w:val="008E7F10"/>
    <w:rsid w:val="008F3759"/>
    <w:rsid w:val="008F3BE0"/>
    <w:rsid w:val="008F7E26"/>
    <w:rsid w:val="009017FA"/>
    <w:rsid w:val="00901B3B"/>
    <w:rsid w:val="00904B18"/>
    <w:rsid w:val="00905FA2"/>
    <w:rsid w:val="0090676A"/>
    <w:rsid w:val="0091055C"/>
    <w:rsid w:val="00920BDE"/>
    <w:rsid w:val="00925DB9"/>
    <w:rsid w:val="00926621"/>
    <w:rsid w:val="0092720C"/>
    <w:rsid w:val="0093092E"/>
    <w:rsid w:val="00931294"/>
    <w:rsid w:val="00931A81"/>
    <w:rsid w:val="009333F9"/>
    <w:rsid w:val="00933527"/>
    <w:rsid w:val="00935225"/>
    <w:rsid w:val="00937C13"/>
    <w:rsid w:val="009437D6"/>
    <w:rsid w:val="00943DDB"/>
    <w:rsid w:val="009446C3"/>
    <w:rsid w:val="00944ED0"/>
    <w:rsid w:val="00946241"/>
    <w:rsid w:val="00952708"/>
    <w:rsid w:val="00953E79"/>
    <w:rsid w:val="00954082"/>
    <w:rsid w:val="00955FEF"/>
    <w:rsid w:val="009618C1"/>
    <w:rsid w:val="00967B56"/>
    <w:rsid w:val="00975041"/>
    <w:rsid w:val="00975EC9"/>
    <w:rsid w:val="0097661E"/>
    <w:rsid w:val="00980AC6"/>
    <w:rsid w:val="0099237F"/>
    <w:rsid w:val="0099539E"/>
    <w:rsid w:val="009A4209"/>
    <w:rsid w:val="009A51FC"/>
    <w:rsid w:val="009B04C6"/>
    <w:rsid w:val="009B258A"/>
    <w:rsid w:val="009B5849"/>
    <w:rsid w:val="009B67B2"/>
    <w:rsid w:val="009B72FD"/>
    <w:rsid w:val="009B7D18"/>
    <w:rsid w:val="009C50EA"/>
    <w:rsid w:val="009C564E"/>
    <w:rsid w:val="009C63CA"/>
    <w:rsid w:val="009D13B6"/>
    <w:rsid w:val="009D5E59"/>
    <w:rsid w:val="009D6470"/>
    <w:rsid w:val="009E109B"/>
    <w:rsid w:val="009E113A"/>
    <w:rsid w:val="009E27DB"/>
    <w:rsid w:val="009E5630"/>
    <w:rsid w:val="009E774A"/>
    <w:rsid w:val="009F1679"/>
    <w:rsid w:val="009F44FD"/>
    <w:rsid w:val="009F6AD7"/>
    <w:rsid w:val="009F6F8C"/>
    <w:rsid w:val="009F7DFC"/>
    <w:rsid w:val="00A00391"/>
    <w:rsid w:val="00A0039C"/>
    <w:rsid w:val="00A02930"/>
    <w:rsid w:val="00A043E2"/>
    <w:rsid w:val="00A05FD9"/>
    <w:rsid w:val="00A07088"/>
    <w:rsid w:val="00A07270"/>
    <w:rsid w:val="00A1159F"/>
    <w:rsid w:val="00A1192C"/>
    <w:rsid w:val="00A12C20"/>
    <w:rsid w:val="00A134EB"/>
    <w:rsid w:val="00A13763"/>
    <w:rsid w:val="00A14306"/>
    <w:rsid w:val="00A23D46"/>
    <w:rsid w:val="00A24049"/>
    <w:rsid w:val="00A24B6A"/>
    <w:rsid w:val="00A254A4"/>
    <w:rsid w:val="00A26C84"/>
    <w:rsid w:val="00A304A7"/>
    <w:rsid w:val="00A34422"/>
    <w:rsid w:val="00A35EE7"/>
    <w:rsid w:val="00A36186"/>
    <w:rsid w:val="00A36684"/>
    <w:rsid w:val="00A37E4F"/>
    <w:rsid w:val="00A44D5B"/>
    <w:rsid w:val="00A47200"/>
    <w:rsid w:val="00A51930"/>
    <w:rsid w:val="00A52060"/>
    <w:rsid w:val="00A5533A"/>
    <w:rsid w:val="00A57AA9"/>
    <w:rsid w:val="00A57F9A"/>
    <w:rsid w:val="00A62DCB"/>
    <w:rsid w:val="00A637EE"/>
    <w:rsid w:val="00A640E4"/>
    <w:rsid w:val="00A6485F"/>
    <w:rsid w:val="00A65DA3"/>
    <w:rsid w:val="00A65F6E"/>
    <w:rsid w:val="00A66EFD"/>
    <w:rsid w:val="00A70AC7"/>
    <w:rsid w:val="00A71FF6"/>
    <w:rsid w:val="00A73277"/>
    <w:rsid w:val="00A74381"/>
    <w:rsid w:val="00A75FB0"/>
    <w:rsid w:val="00A765CC"/>
    <w:rsid w:val="00A77159"/>
    <w:rsid w:val="00A775D9"/>
    <w:rsid w:val="00A83D6F"/>
    <w:rsid w:val="00A845C0"/>
    <w:rsid w:val="00A87168"/>
    <w:rsid w:val="00A93DCF"/>
    <w:rsid w:val="00A97E48"/>
    <w:rsid w:val="00AA202C"/>
    <w:rsid w:val="00AA47D2"/>
    <w:rsid w:val="00AA6020"/>
    <w:rsid w:val="00AA7461"/>
    <w:rsid w:val="00AB2BDD"/>
    <w:rsid w:val="00AB311B"/>
    <w:rsid w:val="00AB4EBE"/>
    <w:rsid w:val="00AB7D85"/>
    <w:rsid w:val="00AC1165"/>
    <w:rsid w:val="00AC2348"/>
    <w:rsid w:val="00AC275B"/>
    <w:rsid w:val="00AC4CFA"/>
    <w:rsid w:val="00AC4FBB"/>
    <w:rsid w:val="00AC5A75"/>
    <w:rsid w:val="00AD070A"/>
    <w:rsid w:val="00AE08BC"/>
    <w:rsid w:val="00AE1360"/>
    <w:rsid w:val="00AE1DD3"/>
    <w:rsid w:val="00AE4210"/>
    <w:rsid w:val="00AE45BE"/>
    <w:rsid w:val="00AE54DC"/>
    <w:rsid w:val="00AE771E"/>
    <w:rsid w:val="00AF3083"/>
    <w:rsid w:val="00AF7FB9"/>
    <w:rsid w:val="00B02ADA"/>
    <w:rsid w:val="00B030C0"/>
    <w:rsid w:val="00B11B60"/>
    <w:rsid w:val="00B122B7"/>
    <w:rsid w:val="00B12694"/>
    <w:rsid w:val="00B12F32"/>
    <w:rsid w:val="00B179F3"/>
    <w:rsid w:val="00B231C4"/>
    <w:rsid w:val="00B2330F"/>
    <w:rsid w:val="00B26AF4"/>
    <w:rsid w:val="00B30507"/>
    <w:rsid w:val="00B31693"/>
    <w:rsid w:val="00B34FE1"/>
    <w:rsid w:val="00B40788"/>
    <w:rsid w:val="00B43FCC"/>
    <w:rsid w:val="00B44B27"/>
    <w:rsid w:val="00B456AC"/>
    <w:rsid w:val="00B56473"/>
    <w:rsid w:val="00B669E5"/>
    <w:rsid w:val="00B70391"/>
    <w:rsid w:val="00B739D5"/>
    <w:rsid w:val="00B76797"/>
    <w:rsid w:val="00B76C0F"/>
    <w:rsid w:val="00B76D73"/>
    <w:rsid w:val="00B77771"/>
    <w:rsid w:val="00B81D32"/>
    <w:rsid w:val="00B82E9D"/>
    <w:rsid w:val="00B85F0F"/>
    <w:rsid w:val="00B9023C"/>
    <w:rsid w:val="00B9094C"/>
    <w:rsid w:val="00B90FA2"/>
    <w:rsid w:val="00B91886"/>
    <w:rsid w:val="00B91F77"/>
    <w:rsid w:val="00B95479"/>
    <w:rsid w:val="00B960D7"/>
    <w:rsid w:val="00BA02B1"/>
    <w:rsid w:val="00BA146D"/>
    <w:rsid w:val="00BA29BB"/>
    <w:rsid w:val="00BA3E74"/>
    <w:rsid w:val="00BA581D"/>
    <w:rsid w:val="00BA6371"/>
    <w:rsid w:val="00BA74D5"/>
    <w:rsid w:val="00BA7514"/>
    <w:rsid w:val="00BB0DDF"/>
    <w:rsid w:val="00BB3A3B"/>
    <w:rsid w:val="00BB65CE"/>
    <w:rsid w:val="00BC0FB4"/>
    <w:rsid w:val="00BC608B"/>
    <w:rsid w:val="00BD3971"/>
    <w:rsid w:val="00BD43E1"/>
    <w:rsid w:val="00BD44C0"/>
    <w:rsid w:val="00BD5C14"/>
    <w:rsid w:val="00BD6C8C"/>
    <w:rsid w:val="00BD78B5"/>
    <w:rsid w:val="00BD7A62"/>
    <w:rsid w:val="00BE1BDA"/>
    <w:rsid w:val="00BE2505"/>
    <w:rsid w:val="00BE4222"/>
    <w:rsid w:val="00BE4E18"/>
    <w:rsid w:val="00BE604C"/>
    <w:rsid w:val="00BF0919"/>
    <w:rsid w:val="00BF22E2"/>
    <w:rsid w:val="00BF51AE"/>
    <w:rsid w:val="00BF6C64"/>
    <w:rsid w:val="00BF7548"/>
    <w:rsid w:val="00C00C3B"/>
    <w:rsid w:val="00C02804"/>
    <w:rsid w:val="00C03F7F"/>
    <w:rsid w:val="00C052D4"/>
    <w:rsid w:val="00C1072B"/>
    <w:rsid w:val="00C11316"/>
    <w:rsid w:val="00C1338E"/>
    <w:rsid w:val="00C1661D"/>
    <w:rsid w:val="00C22DA5"/>
    <w:rsid w:val="00C239B7"/>
    <w:rsid w:val="00C262BD"/>
    <w:rsid w:val="00C30413"/>
    <w:rsid w:val="00C31751"/>
    <w:rsid w:val="00C31CC1"/>
    <w:rsid w:val="00C35F4C"/>
    <w:rsid w:val="00C44A37"/>
    <w:rsid w:val="00C51315"/>
    <w:rsid w:val="00C6252D"/>
    <w:rsid w:val="00C6339B"/>
    <w:rsid w:val="00C65F34"/>
    <w:rsid w:val="00C66A08"/>
    <w:rsid w:val="00C67022"/>
    <w:rsid w:val="00C71008"/>
    <w:rsid w:val="00C72836"/>
    <w:rsid w:val="00C757EE"/>
    <w:rsid w:val="00C806A2"/>
    <w:rsid w:val="00C8099D"/>
    <w:rsid w:val="00C82B00"/>
    <w:rsid w:val="00C836E4"/>
    <w:rsid w:val="00C8679E"/>
    <w:rsid w:val="00C867A5"/>
    <w:rsid w:val="00C9173F"/>
    <w:rsid w:val="00C91B19"/>
    <w:rsid w:val="00CA080B"/>
    <w:rsid w:val="00CA35CB"/>
    <w:rsid w:val="00CA3F43"/>
    <w:rsid w:val="00CA4C8C"/>
    <w:rsid w:val="00CA6562"/>
    <w:rsid w:val="00CA7FE6"/>
    <w:rsid w:val="00CB0850"/>
    <w:rsid w:val="00CB0F4B"/>
    <w:rsid w:val="00CB7C8E"/>
    <w:rsid w:val="00CC3AFC"/>
    <w:rsid w:val="00CC481E"/>
    <w:rsid w:val="00CC512C"/>
    <w:rsid w:val="00CC689D"/>
    <w:rsid w:val="00CC79D9"/>
    <w:rsid w:val="00CD02F5"/>
    <w:rsid w:val="00CD1816"/>
    <w:rsid w:val="00CD1C53"/>
    <w:rsid w:val="00CD4893"/>
    <w:rsid w:val="00CE2069"/>
    <w:rsid w:val="00CE6331"/>
    <w:rsid w:val="00CF14B4"/>
    <w:rsid w:val="00D05633"/>
    <w:rsid w:val="00D071B6"/>
    <w:rsid w:val="00D12070"/>
    <w:rsid w:val="00D12971"/>
    <w:rsid w:val="00D16EA2"/>
    <w:rsid w:val="00D17A17"/>
    <w:rsid w:val="00D17A71"/>
    <w:rsid w:val="00D20FB9"/>
    <w:rsid w:val="00D23230"/>
    <w:rsid w:val="00D24A0A"/>
    <w:rsid w:val="00D264E4"/>
    <w:rsid w:val="00D3057C"/>
    <w:rsid w:val="00D31A94"/>
    <w:rsid w:val="00D32813"/>
    <w:rsid w:val="00D35EB8"/>
    <w:rsid w:val="00D36A24"/>
    <w:rsid w:val="00D372E3"/>
    <w:rsid w:val="00D44BDF"/>
    <w:rsid w:val="00D45DA3"/>
    <w:rsid w:val="00D46F04"/>
    <w:rsid w:val="00D47AE2"/>
    <w:rsid w:val="00D51646"/>
    <w:rsid w:val="00D51AD7"/>
    <w:rsid w:val="00D55CCD"/>
    <w:rsid w:val="00D5617A"/>
    <w:rsid w:val="00D6435C"/>
    <w:rsid w:val="00D645B5"/>
    <w:rsid w:val="00D64F35"/>
    <w:rsid w:val="00D66A43"/>
    <w:rsid w:val="00D6741D"/>
    <w:rsid w:val="00D676FB"/>
    <w:rsid w:val="00D7049A"/>
    <w:rsid w:val="00D72813"/>
    <w:rsid w:val="00D7313D"/>
    <w:rsid w:val="00D741A3"/>
    <w:rsid w:val="00D74C09"/>
    <w:rsid w:val="00D75D3E"/>
    <w:rsid w:val="00D80E71"/>
    <w:rsid w:val="00D85751"/>
    <w:rsid w:val="00D86450"/>
    <w:rsid w:val="00D979AE"/>
    <w:rsid w:val="00DA09EF"/>
    <w:rsid w:val="00DA1A0B"/>
    <w:rsid w:val="00DA1D13"/>
    <w:rsid w:val="00DA44E2"/>
    <w:rsid w:val="00DA4EB1"/>
    <w:rsid w:val="00DA5DD2"/>
    <w:rsid w:val="00DB20E5"/>
    <w:rsid w:val="00DB3FC8"/>
    <w:rsid w:val="00DB43A5"/>
    <w:rsid w:val="00DC2B60"/>
    <w:rsid w:val="00DC3FD2"/>
    <w:rsid w:val="00DC40EA"/>
    <w:rsid w:val="00DC4AC3"/>
    <w:rsid w:val="00DC6F54"/>
    <w:rsid w:val="00DD114F"/>
    <w:rsid w:val="00DD119B"/>
    <w:rsid w:val="00DD1F6A"/>
    <w:rsid w:val="00DD2E7D"/>
    <w:rsid w:val="00DD485A"/>
    <w:rsid w:val="00DD6F75"/>
    <w:rsid w:val="00DE3289"/>
    <w:rsid w:val="00DE7AF8"/>
    <w:rsid w:val="00DF22A8"/>
    <w:rsid w:val="00DF2D2E"/>
    <w:rsid w:val="00DF31E4"/>
    <w:rsid w:val="00DF3258"/>
    <w:rsid w:val="00DF7569"/>
    <w:rsid w:val="00E010AE"/>
    <w:rsid w:val="00E03B34"/>
    <w:rsid w:val="00E04DAD"/>
    <w:rsid w:val="00E05456"/>
    <w:rsid w:val="00E10E48"/>
    <w:rsid w:val="00E1214E"/>
    <w:rsid w:val="00E15D10"/>
    <w:rsid w:val="00E15E7C"/>
    <w:rsid w:val="00E17644"/>
    <w:rsid w:val="00E178F0"/>
    <w:rsid w:val="00E208BD"/>
    <w:rsid w:val="00E23199"/>
    <w:rsid w:val="00E235E5"/>
    <w:rsid w:val="00E238B3"/>
    <w:rsid w:val="00E25C20"/>
    <w:rsid w:val="00E261B3"/>
    <w:rsid w:val="00E269A5"/>
    <w:rsid w:val="00E27159"/>
    <w:rsid w:val="00E32B6B"/>
    <w:rsid w:val="00E33BD3"/>
    <w:rsid w:val="00E359EE"/>
    <w:rsid w:val="00E41CEA"/>
    <w:rsid w:val="00E41D1E"/>
    <w:rsid w:val="00E42FC0"/>
    <w:rsid w:val="00E528AF"/>
    <w:rsid w:val="00E53902"/>
    <w:rsid w:val="00E54DA3"/>
    <w:rsid w:val="00E57ACB"/>
    <w:rsid w:val="00E60B98"/>
    <w:rsid w:val="00E611D9"/>
    <w:rsid w:val="00E61C6F"/>
    <w:rsid w:val="00E62079"/>
    <w:rsid w:val="00E62711"/>
    <w:rsid w:val="00E63297"/>
    <w:rsid w:val="00E634D0"/>
    <w:rsid w:val="00E63F07"/>
    <w:rsid w:val="00E64552"/>
    <w:rsid w:val="00E65FEB"/>
    <w:rsid w:val="00E6683A"/>
    <w:rsid w:val="00E70261"/>
    <w:rsid w:val="00E72EF4"/>
    <w:rsid w:val="00E736FE"/>
    <w:rsid w:val="00E76393"/>
    <w:rsid w:val="00E806C3"/>
    <w:rsid w:val="00E815E4"/>
    <w:rsid w:val="00E81E0B"/>
    <w:rsid w:val="00E847EF"/>
    <w:rsid w:val="00E92936"/>
    <w:rsid w:val="00E92B5D"/>
    <w:rsid w:val="00E9695A"/>
    <w:rsid w:val="00EA07F8"/>
    <w:rsid w:val="00EA45AF"/>
    <w:rsid w:val="00EA52EE"/>
    <w:rsid w:val="00EB6576"/>
    <w:rsid w:val="00EB6F8F"/>
    <w:rsid w:val="00EC14F4"/>
    <w:rsid w:val="00EC407E"/>
    <w:rsid w:val="00EC7200"/>
    <w:rsid w:val="00ED1B38"/>
    <w:rsid w:val="00ED1ECD"/>
    <w:rsid w:val="00ED4561"/>
    <w:rsid w:val="00EE2FB9"/>
    <w:rsid w:val="00EE6338"/>
    <w:rsid w:val="00EE7842"/>
    <w:rsid w:val="00EF0E9B"/>
    <w:rsid w:val="00EF707D"/>
    <w:rsid w:val="00F00DC1"/>
    <w:rsid w:val="00F01628"/>
    <w:rsid w:val="00F053AE"/>
    <w:rsid w:val="00F053F9"/>
    <w:rsid w:val="00F05D0C"/>
    <w:rsid w:val="00F0677C"/>
    <w:rsid w:val="00F16532"/>
    <w:rsid w:val="00F16D9A"/>
    <w:rsid w:val="00F20EC5"/>
    <w:rsid w:val="00F2349E"/>
    <w:rsid w:val="00F2552F"/>
    <w:rsid w:val="00F255BE"/>
    <w:rsid w:val="00F31312"/>
    <w:rsid w:val="00F32191"/>
    <w:rsid w:val="00F37961"/>
    <w:rsid w:val="00F37CEB"/>
    <w:rsid w:val="00F426A0"/>
    <w:rsid w:val="00F42C7B"/>
    <w:rsid w:val="00F475B9"/>
    <w:rsid w:val="00F47A1B"/>
    <w:rsid w:val="00F5370A"/>
    <w:rsid w:val="00F53A80"/>
    <w:rsid w:val="00F559D7"/>
    <w:rsid w:val="00F619A9"/>
    <w:rsid w:val="00F64CA4"/>
    <w:rsid w:val="00F65C82"/>
    <w:rsid w:val="00F65C99"/>
    <w:rsid w:val="00F66C0B"/>
    <w:rsid w:val="00F70D40"/>
    <w:rsid w:val="00F73B8D"/>
    <w:rsid w:val="00F73D35"/>
    <w:rsid w:val="00F73DDA"/>
    <w:rsid w:val="00F8060F"/>
    <w:rsid w:val="00F81A57"/>
    <w:rsid w:val="00F81CC9"/>
    <w:rsid w:val="00F83D7C"/>
    <w:rsid w:val="00F83FAA"/>
    <w:rsid w:val="00F8539A"/>
    <w:rsid w:val="00F901A3"/>
    <w:rsid w:val="00F9044E"/>
    <w:rsid w:val="00F90D8F"/>
    <w:rsid w:val="00F916EA"/>
    <w:rsid w:val="00F936E0"/>
    <w:rsid w:val="00F94EB7"/>
    <w:rsid w:val="00FA197E"/>
    <w:rsid w:val="00FB1716"/>
    <w:rsid w:val="00FB68FC"/>
    <w:rsid w:val="00FB6EB2"/>
    <w:rsid w:val="00FC67A4"/>
    <w:rsid w:val="00FC756C"/>
    <w:rsid w:val="00FD5C4A"/>
    <w:rsid w:val="00FD5F61"/>
    <w:rsid w:val="00FD6B33"/>
    <w:rsid w:val="00FE69CA"/>
    <w:rsid w:val="00FE76DC"/>
    <w:rsid w:val="00FF32CB"/>
    <w:rsid w:val="00FF5300"/>
    <w:rsid w:val="2226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nhideWhenUsed/>
    <w:qFormat/>
    <w:uiPriority w:val="0"/>
    <w:pPr>
      <w:spacing w:after="120"/>
    </w:pPr>
  </w:style>
  <w:style w:type="paragraph" w:styleId="3">
    <w:name w:val="Date"/>
    <w:basedOn w:val="1"/>
    <w:next w:val="1"/>
    <w:link w:val="26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Title"/>
    <w:basedOn w:val="1"/>
    <w:link w:val="17"/>
    <w:qFormat/>
    <w:uiPriority w:val="0"/>
    <w:pPr>
      <w:widowControl/>
      <w:spacing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table" w:styleId="9">
    <w:name w:val="Table Grid"/>
    <w:basedOn w:val="8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customStyle="1" w:styleId="13">
    <w:name w:val="正文文本 Char"/>
    <w:basedOn w:val="10"/>
    <w:link w:val="2"/>
    <w:semiHidden/>
    <w:uiPriority w:val="99"/>
    <w:rPr>
      <w:rFonts w:ascii="Times New Roman" w:hAnsi="Times New Roman" w:eastAsia="宋体" w:cs="Times New Roman"/>
      <w:szCs w:val="21"/>
    </w:rPr>
  </w:style>
  <w:style w:type="character" w:customStyle="1" w:styleId="14">
    <w:name w:val="页眉 Char"/>
    <w:basedOn w:val="10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7">
    <w:name w:val="标题 Char"/>
    <w:basedOn w:val="10"/>
    <w:link w:val="7"/>
    <w:uiPriority w:val="0"/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character" w:customStyle="1" w:styleId="18">
    <w:name w:val="font41"/>
    <w:basedOn w:val="10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9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0">
    <w:name w:val="font15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31"/>
    <w:basedOn w:val="10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11"/>
    <w:basedOn w:val="10"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23">
    <w:name w:val="font01"/>
    <w:basedOn w:val="10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81"/>
    <w:basedOn w:val="10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5">
    <w:name w:val="font112"/>
    <w:basedOn w:val="10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6">
    <w:name w:val="日期 Char"/>
    <w:basedOn w:val="10"/>
    <w:link w:val="3"/>
    <w:semiHidden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AB5090-047F-40DB-A50F-3E98F03809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878</Words>
  <Characters>5011</Characters>
  <Lines>41</Lines>
  <Paragraphs>11</Paragraphs>
  <TotalTime>4107</TotalTime>
  <ScaleCrop>false</ScaleCrop>
  <LinksUpToDate>false</LinksUpToDate>
  <CharactersWithSpaces>5878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2022-02-14T07:25:00Z</dcterms:created>
  <dc:creator>AutoBVT</dc:creator>
  <cp:lastModifiedBy>Administrator</cp:lastModifiedBy>
  <cp:lastPrinted>2025-02-11T01:07:00Z</cp:lastPrinted>
  <dcterms:modified xsi:type="dcterms:W3CDTF">2025-02-21T07:43:51Z</dcterms:modified>
  <cp:revision>1446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